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88EE72" w14:textId="7C7192D9" w:rsidR="008E5F2B" w:rsidRDefault="002D6637" w:rsidP="001506B8">
      <w:pPr>
        <w:spacing w:after="0" w:line="600" w:lineRule="exact"/>
        <w:jc w:val="center"/>
        <w:rPr>
          <w:rFonts w:ascii="方正小标宋_GBK" w:eastAsia="方正小标宋_GBK" w:hAnsi="Arial" w:cs="Arial"/>
          <w:bCs/>
          <w:sz w:val="44"/>
          <w:szCs w:val="44"/>
        </w:rPr>
      </w:pPr>
      <w:r w:rsidRPr="00D240FD">
        <w:rPr>
          <w:rFonts w:ascii="方正小标宋_GBK" w:eastAsia="方正小标宋_GBK" w:hAnsi="Arial" w:cs="Arial" w:hint="eastAsia"/>
          <w:bCs/>
          <w:sz w:val="44"/>
          <w:szCs w:val="44"/>
        </w:rPr>
        <w:t>实验室信息统计数据填报</w:t>
      </w:r>
      <w:r w:rsidR="00000000" w:rsidRPr="00D240FD">
        <w:rPr>
          <w:rFonts w:ascii="方正小标宋_GBK" w:eastAsia="方正小标宋_GBK" w:hAnsi="Arial" w:cs="Arial" w:hint="eastAsia"/>
          <w:bCs/>
          <w:sz w:val="44"/>
          <w:szCs w:val="44"/>
        </w:rPr>
        <w:t>操作说明</w:t>
      </w:r>
    </w:p>
    <w:p w14:paraId="388A5B2C" w14:textId="77777777" w:rsidR="001A50BA" w:rsidRPr="00D240FD" w:rsidRDefault="001A50BA" w:rsidP="001506B8">
      <w:pPr>
        <w:spacing w:after="0" w:line="600" w:lineRule="exact"/>
        <w:jc w:val="center"/>
        <w:rPr>
          <w:rFonts w:ascii="方正小标宋_GBK" w:eastAsia="方正小标宋_GBK" w:hint="eastAsia"/>
          <w:bCs/>
          <w:sz w:val="44"/>
          <w:szCs w:val="44"/>
        </w:rPr>
      </w:pPr>
    </w:p>
    <w:p w14:paraId="4C60F036" w14:textId="52C10A10" w:rsidR="008E5F2B" w:rsidRPr="001A50BA" w:rsidRDefault="002D6637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 w:hint="eastAsia"/>
          <w:sz w:val="24"/>
          <w:szCs w:val="28"/>
        </w:rPr>
        <w:t>实验室安全与信息管理平台已对接学校统一身份认证，用户可通过校园“网上办事大厅”</w:t>
      </w:r>
      <w:r w:rsidR="001506B8" w:rsidRPr="001A50BA">
        <w:rPr>
          <w:rFonts w:ascii="方正仿宋_GBK" w:eastAsia="方正仿宋_GBK" w:hAnsi="Arial" w:cs="Arial" w:hint="eastAsia"/>
          <w:sz w:val="24"/>
          <w:szCs w:val="28"/>
        </w:rPr>
        <w:t>或者</w:t>
      </w:r>
      <w:r w:rsidRPr="001A50BA">
        <w:rPr>
          <w:rFonts w:ascii="方正仿宋_GBK" w:eastAsia="方正仿宋_GBK" w:hAnsi="Arial" w:cs="Arial" w:hint="eastAsia"/>
          <w:sz w:val="24"/>
          <w:szCs w:val="28"/>
        </w:rPr>
        <w:t>“企业微信”，找到“实验室管理”应用进行登录。</w:t>
      </w:r>
    </w:p>
    <w:p w14:paraId="1F566528" w14:textId="26232218" w:rsidR="002D6637" w:rsidRDefault="002D6637">
      <w:pPr>
        <w:spacing w:before="120" w:after="120" w:line="288" w:lineRule="auto"/>
        <w:rPr>
          <w:rFonts w:hint="eastAsia"/>
        </w:rPr>
      </w:pPr>
      <w:r>
        <w:rPr>
          <w:noProof/>
        </w:rPr>
        <w:drawing>
          <wp:inline distT="0" distB="0" distL="0" distR="0" wp14:anchorId="2CDFC3CB" wp14:editId="78C20E21">
            <wp:extent cx="5273675" cy="23177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31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AAB07" w14:textId="1F0A9DD0" w:rsidR="002D6637" w:rsidRDefault="00D240FD">
      <w:pPr>
        <w:spacing w:before="120" w:after="120" w:line="288" w:lineRule="auto"/>
        <w:rPr>
          <w:rFonts w:hint="eastAsia"/>
        </w:rPr>
      </w:pPr>
      <w:r>
        <w:rPr>
          <w:noProof/>
        </w:rPr>
        <w:drawing>
          <wp:inline distT="0" distB="0" distL="0" distR="0" wp14:anchorId="7554E63D" wp14:editId="53D69BE2">
            <wp:extent cx="5273675" cy="1083310"/>
            <wp:effectExtent l="0" t="0" r="0" b="0"/>
            <wp:docPr id="190" name="图片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BD7BC" w14:textId="73C0A291" w:rsidR="001506B8" w:rsidRDefault="001506B8" w:rsidP="001506B8">
      <w:pPr>
        <w:spacing w:before="120" w:after="120" w:line="288" w:lineRule="auto"/>
        <w:jc w:val="center"/>
        <w:rPr>
          <w:rFonts w:hint="eastAsia"/>
        </w:rPr>
      </w:pPr>
      <w:r>
        <w:rPr>
          <w:rFonts w:hint="eastAsia"/>
        </w:rPr>
        <w:t>通过网上办事大厅进入</w:t>
      </w:r>
    </w:p>
    <w:p w14:paraId="55CBBFFE" w14:textId="37723F45" w:rsidR="00D240FD" w:rsidRDefault="001506B8" w:rsidP="001506B8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81DFC6F" wp14:editId="7449348F">
                <wp:simplePos x="0" y="0"/>
                <wp:positionH relativeFrom="column">
                  <wp:posOffset>1478280</wp:posOffset>
                </wp:positionH>
                <wp:positionV relativeFrom="paragraph">
                  <wp:posOffset>4278630</wp:posOffset>
                </wp:positionV>
                <wp:extent cx="556260" cy="556260"/>
                <wp:effectExtent l="11430" t="11430" r="13335" b="13335"/>
                <wp:wrapNone/>
                <wp:docPr id="19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6260" cy="5562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 cmpd="sng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B0BB5C7" id="AutoShape 2" o:spid="_x0000_s1026" style="position:absolute;margin-left:116.4pt;margin-top:336.9pt;width:43.8pt;height:43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IjHHgIAABwEAAAOAAAAZHJzL2Uyb0RvYy54bWysU9uO0zAQfUfiHyy/0yRVm2WjpqtVlyKk&#10;5SIWPsC1ncRge4ztNl2+nrGb7RZ4Q+TBmsnYZ86cmVndHI0mB+mDAtvSalZSIi0HoWzf0q9ftq9e&#10;UxIis4JpsLKljzLQm/XLF6vRNXIOA2ghPUEQG5rRtXSI0TVFEfggDQszcNJisANvWETX94XwbER0&#10;o4t5WdbFCF44D1yGgH/vTkG6zvhdJ3n82HVBRqJbitxiPn0+d+ks1ivW9J65QfGJBvsHFoYpi0nP&#10;UHcsMrL36i8oo7iHAF2ccTAFdJ3iMteA1VTlH9U8DMzJXAuKE9xZpvD/YPmHw4P75BP14O6Bfw/E&#10;wmZgtpe33sM4SCYwXZWEKkYXmvOD5AR8SnbjexDYWraPkDU4dt4kQKyOHLPUj2ep5TESjj+Xy3pe&#10;Y0M4hiY7ZWDN02PnQ3wrwZBktNTD3orP2M6cgR3uQ8xyC2KZScnFN0o6o7F5B6ZJVdf1VebMmuky&#10;Yj9hppcWtkrr3H5tyYglXpfLRMg40dJg+5wogFYiXcwC+X630Z5ggpZutyV+U4rfrmWqGTiJ98aK&#10;bEem9MlGItpOaiYB06yGZgfiEcX0cBpRXCk0BvA/KRlxPJHSjz3zkhL9zmJDrqvFIs1zdhbLqzk6&#10;/jKyu4wwyxGqpZGSk7mJpx3YO6/6ATNVuVwLt9jETsXUi2dWk4MjmFs0rUua8Us/33pe6vUvAAAA&#10;//8DAFBLAwQUAAYACAAAACEANwRNueIAAAALAQAADwAAAGRycy9kb3ducmV2LnhtbEyPwU7DMBBE&#10;70j8g7VIXBC1m4S0CnEqqIp6QaooiLObLEnAXkex24a/ZznBbUc7mnlTriZnxQnH0HvSMJ8pEEi1&#10;b3pqNby9Pt0uQYRoqDHWE2r4xgCr6vKiNEXjz/SCp31sBYdQKIyGLsahkDLUHToTZn5A4t+HH52J&#10;LMdWNqM5c7izMlEql870xA2dGXDdYf21PzoNKttu3ndLuf3c3O3W+fOjxZvUan19NT3cg4g4xT8z&#10;/OIzOlTMdPBHaoKwGpI0YfSoIV+kfLAjTVQG4qBhkc8zkFUp/2+ofgAAAP//AwBQSwECLQAUAAYA&#10;CAAAACEAtoM4kv4AAADhAQAAEwAAAAAAAAAAAAAAAAAAAAAAW0NvbnRlbnRfVHlwZXNdLnhtbFBL&#10;AQItABQABgAIAAAAIQA4/SH/1gAAAJQBAAALAAAAAAAAAAAAAAAAAC8BAABfcmVscy8ucmVsc1BL&#10;AQItABQABgAIAAAAIQAqJIjHHgIAABwEAAAOAAAAAAAAAAAAAAAAAC4CAABkcnMvZTJvRG9jLnht&#10;bFBLAQItABQABgAIAAAAIQA3BE254gAAAAsBAAAPAAAAAAAAAAAAAAAAAHgEAABkcnMvZG93bnJl&#10;di54bWxQSwUGAAAAAAQABADzAAAAhwUAAAAA&#10;" filled="f" strokecolor="red" strokeweight="1.5pt"/>
            </w:pict>
          </mc:Fallback>
        </mc:AlternateContent>
      </w:r>
      <w:r w:rsidR="00D240FD" w:rsidRPr="00D240FD">
        <w:rPr>
          <w:noProof/>
        </w:rPr>
        <w:drawing>
          <wp:inline distT="0" distB="0" distL="0" distR="0" wp14:anchorId="5A3D584C" wp14:editId="0537A5E7">
            <wp:extent cx="2492278" cy="5400000"/>
            <wp:effectExtent l="0" t="0" r="0" b="0"/>
            <wp:docPr id="191" name="图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278" cy="5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71375" w14:textId="524F82AE" w:rsidR="001506B8" w:rsidRDefault="001506B8" w:rsidP="001506B8">
      <w:pPr>
        <w:spacing w:before="120" w:after="120" w:line="288" w:lineRule="auto"/>
        <w:jc w:val="center"/>
        <w:rPr>
          <w:rFonts w:hint="eastAsia"/>
        </w:rPr>
      </w:pPr>
      <w:r>
        <w:rPr>
          <w:rFonts w:hint="eastAsia"/>
        </w:rPr>
        <w:t>通过企业微信工作台进入</w:t>
      </w:r>
    </w:p>
    <w:p w14:paraId="3DEC25BA" w14:textId="01C64AB2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登录成功后，可</w:t>
      </w:r>
      <w:r w:rsidR="00D240FD" w:rsidRPr="001A50BA">
        <w:rPr>
          <w:rFonts w:ascii="方正仿宋_GBK" w:eastAsia="方正仿宋_GBK" w:hAnsi="Arial" w:cs="Arial" w:hint="eastAsia"/>
          <w:sz w:val="24"/>
          <w:szCs w:val="28"/>
        </w:rPr>
        <w:t>进入实验室安全与信息管理平台，</w:t>
      </w:r>
      <w:r w:rsidRPr="001A50BA">
        <w:rPr>
          <w:rFonts w:ascii="方正仿宋_GBK" w:eastAsia="方正仿宋_GBK" w:hAnsi="Arial" w:cs="Arial"/>
          <w:sz w:val="24"/>
          <w:szCs w:val="28"/>
        </w:rPr>
        <w:t>在顶部点击【更多应用】，</w:t>
      </w:r>
      <w:r w:rsidR="00D240FD" w:rsidRPr="001A50BA">
        <w:rPr>
          <w:rFonts w:ascii="方正仿宋_GBK" w:eastAsia="方正仿宋_GBK" w:hAnsi="Arial" w:cs="Arial" w:hint="eastAsia"/>
          <w:sz w:val="24"/>
          <w:szCs w:val="28"/>
        </w:rPr>
        <w:t>点击“数据上报”中的“实验室信息统计”。</w:t>
      </w:r>
      <w:r w:rsidR="00D240FD" w:rsidRPr="001A50BA">
        <w:rPr>
          <w:rFonts w:ascii="方正仿宋_GBK" w:eastAsia="方正仿宋_GBK" w:hAnsi="Arial" w:cs="Arial"/>
          <w:sz w:val="24"/>
          <w:szCs w:val="28"/>
        </w:rPr>
        <w:t>将常用的应用模块拖动上去，可置顶到导航栏中</w:t>
      </w:r>
      <w:r w:rsidR="00D240FD" w:rsidRPr="001A50BA">
        <w:rPr>
          <w:rFonts w:ascii="方正仿宋_GBK" w:eastAsia="方正仿宋_GBK" w:hAnsi="Arial" w:cs="Arial" w:hint="eastAsia"/>
          <w:sz w:val="24"/>
          <w:szCs w:val="28"/>
        </w:rPr>
        <w:t>。</w:t>
      </w:r>
    </w:p>
    <w:p w14:paraId="129F8BF8" w14:textId="006562D8" w:rsidR="008E5F2B" w:rsidRDefault="001506B8">
      <w:pPr>
        <w:spacing w:before="120" w:after="120" w:line="288" w:lineRule="auto"/>
        <w:rPr>
          <w:rFonts w:hint="eastAsi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1DFC6F" wp14:editId="12D49504">
                <wp:simplePos x="0" y="0"/>
                <wp:positionH relativeFrom="column">
                  <wp:posOffset>2339340</wp:posOffset>
                </wp:positionH>
                <wp:positionV relativeFrom="paragraph">
                  <wp:posOffset>1402080</wp:posOffset>
                </wp:positionV>
                <wp:extent cx="415290" cy="392430"/>
                <wp:effectExtent l="15240" t="11430" r="17145" b="15240"/>
                <wp:wrapNone/>
                <wp:docPr id="194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5290" cy="39243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 cmpd="sng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BB0A435" id="AutoShape 3" o:spid="_x0000_s1026" style="position:absolute;margin-left:184.2pt;margin-top:110.4pt;width:32.7pt;height:30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snVIAIAABwEAAAOAAAAZHJzL2Uyb0RvYy54bWysU9uO0zAQfUfiHyy/0zTdtkujpqtVlyKk&#10;5SIWPsC1ncRge4ztNi1fz9hpSxfeEHmwZjKeM2fOjJd3B6PJXvqgwNa0HI0pkZaDULat6dcvm1ev&#10;KQmRWcE0WFnTowz0bvXyxbJ3lZxAB1pITxDEhqp3Ne1idFVRBN5Jw8IInLQYbMAbFtH1bSE86xHd&#10;6GIyHs+LHrxwHrgMAf8+DEG6yvhNI3n82DRBRqJritxiPn0+t+ksVktWtZ65TvETDfYPLAxTFote&#10;oB5YZGTn1V9QRnEPAZo44mAKaBrFZe4BuynHf3Tz1DEncy8oTnAXmcL/g+Uf9k/uk0/Ug3sE/j0Q&#10;C+uO2Vbeew99J5nAcmUSquhdqC4JyQmYSrb9exA4WraLkDU4NN4kQOyOHLLUx4vU8hAJx5/TcjZZ&#10;4EA4hm4Wk+lNHkXBqnOy8yG+lWBIMmrqYWfFZxxnrsD2jyFmuQWxzKTi4hsljdE4vD3TpJzP57eZ&#10;M6tOlxH7jJkyLWyU1nn82pIeW1yMZ4mQcaKmwba5UACtRLqYBfLtdq09wQI13WzG+J1KPLuWqWbg&#10;JN4bK7IdmdKDjUS0PamZBEy7GqotiCOK6WFYUXxSaHTgf1LS43oipR875iUl+p3FgSzK6TTtc3am&#10;s9sJOv46sr2OMMsRqqaRksFcx+EN7JxXbYeVytyuhXscYqPiedoDqxNZXEG0nu34tZ9v/X7Uq18A&#10;AAD//wMAUEsDBBQABgAIAAAAIQCPUwt14QAAAAsBAAAPAAAAZHJzL2Rvd25yZXYueG1sTI9BT8Mw&#10;DIXvSPyHyEhcEEtpS1WVphNMQ7sgTQzEOWtMW0icqsm28u8xp3Gz/Z6ev1cvZ2fFEacweFJwt0hA&#10;ILXeDNQpeH97vi1BhKjJaOsJFfxggGVzeVHryvgTveJxFzvBIRQqraCPcaykDG2PToeFH5FY+/ST&#10;05HXqZNm0icOd1amSVJIpwfiD70ecdVj+707OAVJvll/bEu5+Vrfb1fFy5PFm8wqdX01Pz6AiDjH&#10;sxn+8BkdGmba+wOZIKyCrChztipI04Q7sCPPMh72fCnTAmRTy/8dml8AAAD//wMAUEsBAi0AFAAG&#10;AAgAAAAhALaDOJL+AAAA4QEAABMAAAAAAAAAAAAAAAAAAAAAAFtDb250ZW50X1R5cGVzXS54bWxQ&#10;SwECLQAUAAYACAAAACEAOP0h/9YAAACUAQAACwAAAAAAAAAAAAAAAAAvAQAAX3JlbHMvLnJlbHNQ&#10;SwECLQAUAAYACAAAACEA1EbJ1SACAAAcBAAADgAAAAAAAAAAAAAAAAAuAgAAZHJzL2Uyb0RvYy54&#10;bWxQSwECLQAUAAYACAAAACEAj1MLdeEAAAALAQAADwAAAAAAAAAAAAAAAAB6BAAAZHJzL2Rvd25y&#10;ZXYueG1sUEsFBgAAAAAEAAQA8wAAAIgFAAAAAA==&#10;" filled="f" strokecolor="red" strokeweight="1.5pt"/>
            </w:pict>
          </mc:Fallback>
        </mc:AlternateContent>
      </w:r>
      <w:r w:rsidR="00D240FD">
        <w:rPr>
          <w:noProof/>
        </w:rPr>
        <w:drawing>
          <wp:inline distT="0" distB="0" distL="0" distR="0" wp14:anchorId="4E764847" wp14:editId="3EFA74E2">
            <wp:extent cx="5273675" cy="2900680"/>
            <wp:effectExtent l="0" t="0" r="0" b="0"/>
            <wp:docPr id="192" name="图片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0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C261E" w14:textId="77777777" w:rsidR="008E5F2B" w:rsidRDefault="00000000">
      <w:pPr>
        <w:spacing w:before="300" w:after="120" w:line="288" w:lineRule="auto"/>
        <w:outlineLvl w:val="2"/>
        <w:rPr>
          <w:rFonts w:hint="eastAsia"/>
        </w:rPr>
      </w:pPr>
      <w:bookmarkStart w:id="0" w:name="heading_88"/>
      <w:r>
        <w:rPr>
          <w:rFonts w:ascii="Arial" w:eastAsia="等线" w:hAnsi="Arial" w:cs="Arial"/>
          <w:b/>
          <w:sz w:val="30"/>
        </w:rPr>
        <w:t>一、</w:t>
      </w:r>
      <w:r>
        <w:rPr>
          <w:rFonts w:ascii="Arial" w:eastAsia="等线" w:hAnsi="Arial" w:cs="Arial"/>
          <w:b/>
          <w:sz w:val="30"/>
        </w:rPr>
        <w:t xml:space="preserve"> </w:t>
      </w:r>
      <w:r>
        <w:rPr>
          <w:rFonts w:ascii="Arial" w:eastAsia="等线" w:hAnsi="Arial" w:cs="Arial"/>
          <w:b/>
          <w:sz w:val="30"/>
        </w:rPr>
        <w:t>任务填报</w:t>
      </w:r>
      <w:bookmarkEnd w:id="0"/>
    </w:p>
    <w:p w14:paraId="035F0014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填报人可以在【我的任务】列表查看需要填报的任务</w:t>
      </w:r>
    </w:p>
    <w:p w14:paraId="6E92B510" w14:textId="10127B44" w:rsidR="008E5F2B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3CA559B2" wp14:editId="2E6EE638">
            <wp:extent cx="5257800" cy="952500"/>
            <wp:effectExtent l="0" t="0" r="0" b="0"/>
            <wp:docPr id="179" name="Drawing 1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910B1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点击【上报】进入填报页面，左边可以看到需要填报的基表；</w:t>
      </w:r>
    </w:p>
    <w:p w14:paraId="6141FCBD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选择基表，点击【添加】，即新增一条需要填报的数据；</w:t>
      </w:r>
    </w:p>
    <w:p w14:paraId="3B89BF78" w14:textId="77777777" w:rsidR="008E5F2B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6F82C30A" wp14:editId="06814887">
            <wp:extent cx="5257800" cy="2524125"/>
            <wp:effectExtent l="0" t="0" r="0" b="0"/>
            <wp:docPr id="180" name="Drawing 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32C25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若想批量导入数据，可以点击【导入】，下载模板后在模板文件中填入数据，选择导入方式后上传文件提交即可。</w:t>
      </w:r>
    </w:p>
    <w:p w14:paraId="79416134" w14:textId="77777777" w:rsidR="008E5F2B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8C81A1E" wp14:editId="1F9EB7C8">
            <wp:extent cx="5257800" cy="2381250"/>
            <wp:effectExtent l="0" t="0" r="0" b="0"/>
            <wp:docPr id="181" name="Drawing 1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AF8F5" w14:textId="77777777" w:rsidR="008E5F2B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26FD470E" wp14:editId="5D9B9DEE">
            <wp:extent cx="5257800" cy="2371725"/>
            <wp:effectExtent l="0" t="0" r="0" b="0"/>
            <wp:docPr id="182" name="Drawing 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DAC96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点击【复用】，选择对应的填报年份，可以直接导入对应年份的已经填报的数据。</w:t>
      </w:r>
    </w:p>
    <w:p w14:paraId="5382F1AC" w14:textId="2A9521E5" w:rsidR="008E5F2B" w:rsidRPr="009B18D7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color w:val="FF0000"/>
          <w:sz w:val="24"/>
          <w:szCs w:val="28"/>
        </w:rPr>
      </w:pPr>
      <w:r w:rsidRPr="009B18D7">
        <w:rPr>
          <w:rFonts w:ascii="方正仿宋_GBK" w:eastAsia="方正仿宋_GBK" w:hAnsi="Arial" w:cs="Arial"/>
          <w:color w:val="FF0000"/>
          <w:sz w:val="24"/>
          <w:szCs w:val="28"/>
        </w:rPr>
        <w:t>注意：复用往年数据会替换表内当前学年的所有数据</w:t>
      </w:r>
      <w:r w:rsidR="009B18D7">
        <w:rPr>
          <w:rFonts w:ascii="方正仿宋_GBK" w:eastAsia="方正仿宋_GBK" w:hAnsi="Arial" w:cs="Arial" w:hint="eastAsia"/>
          <w:color w:val="FF0000"/>
          <w:sz w:val="24"/>
          <w:szCs w:val="28"/>
        </w:rPr>
        <w:t>。</w:t>
      </w:r>
    </w:p>
    <w:p w14:paraId="617E4500" w14:textId="77777777" w:rsidR="008E5F2B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360695FE" wp14:editId="35B505A5">
            <wp:extent cx="5257800" cy="2333625"/>
            <wp:effectExtent l="0" t="0" r="0" b="0"/>
            <wp:docPr id="183" name="Drawing 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9F1F5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填写完数据后，点击【数据校验】按钮校验数据，校验通过后，即可提</w:t>
      </w:r>
      <w:r w:rsidRPr="001A50BA">
        <w:rPr>
          <w:rFonts w:ascii="方正仿宋_GBK" w:eastAsia="方正仿宋_GBK" w:hAnsi="Arial" w:cs="Arial"/>
          <w:sz w:val="24"/>
          <w:szCs w:val="28"/>
        </w:rPr>
        <w:lastRenderedPageBreak/>
        <w:t>交；</w:t>
      </w:r>
    </w:p>
    <w:p w14:paraId="18341F7E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如果校验失败，将鼠标移动到提示错误的红底位置，修改完数据后，再次进行数据校验，点击提交即可。</w:t>
      </w:r>
    </w:p>
    <w:p w14:paraId="22A8F64C" w14:textId="77777777" w:rsidR="008E5F2B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7CA652A5" wp14:editId="13BD7DA1">
            <wp:extent cx="5257800" cy="2524125"/>
            <wp:effectExtent l="0" t="0" r="0" b="0"/>
            <wp:docPr id="184" name="Drawing 1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D8D10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提交成功后，填报界面左边的基表状态变为待审核；</w:t>
      </w:r>
    </w:p>
    <w:p w14:paraId="08197549" w14:textId="77777777" w:rsidR="008E5F2B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67893C5D" wp14:editId="16DDA271">
            <wp:extent cx="5257800" cy="2705100"/>
            <wp:effectExtent l="0" t="0" r="0" b="0"/>
            <wp:docPr id="185" name="Drawing 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51629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审核通过后，填报界面左边的基表状态变为已提交；</w:t>
      </w:r>
    </w:p>
    <w:p w14:paraId="651FF5EA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填报若遭到驳回，填报界面左边的基表状态变为已驳回。</w:t>
      </w:r>
    </w:p>
    <w:p w14:paraId="1629F5BE" w14:textId="77777777" w:rsidR="008E5F2B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FAD76AE" wp14:editId="4CAEE2CD">
            <wp:extent cx="5257800" cy="2676525"/>
            <wp:effectExtent l="0" t="0" r="0" b="0"/>
            <wp:docPr id="186" name="Drawing 1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5246E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被驳回的基表可以选择撤回进行重新填报</w:t>
      </w:r>
    </w:p>
    <w:p w14:paraId="401388D2" w14:textId="77777777" w:rsidR="008E5F2B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6C3FBA65" wp14:editId="63DEB26B">
            <wp:extent cx="5257800" cy="2705100"/>
            <wp:effectExtent l="0" t="0" r="0" b="0"/>
            <wp:docPr id="187" name="Drawing 1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4B99A" w14:textId="77777777" w:rsidR="008E5F2B" w:rsidRPr="001A50BA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审批已通过的基表也可以点击【撤回】</w:t>
      </w:r>
    </w:p>
    <w:p w14:paraId="41013691" w14:textId="36420D6F" w:rsidR="008E5F2B" w:rsidRPr="009B18D7" w:rsidRDefault="00000000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color w:val="FF0000"/>
          <w:sz w:val="24"/>
          <w:szCs w:val="28"/>
        </w:rPr>
      </w:pPr>
      <w:r w:rsidRPr="009B18D7">
        <w:rPr>
          <w:rFonts w:ascii="方正仿宋_GBK" w:eastAsia="方正仿宋_GBK" w:hAnsi="Arial" w:cs="Arial"/>
          <w:color w:val="FF0000"/>
          <w:sz w:val="24"/>
          <w:szCs w:val="28"/>
        </w:rPr>
        <w:t>注意：撤回后的数据重新提交要经由管理员审批，状态变为待审核</w:t>
      </w:r>
      <w:r w:rsidR="009B18D7">
        <w:rPr>
          <w:rFonts w:ascii="方正仿宋_GBK" w:eastAsia="方正仿宋_GBK" w:hAnsi="Arial" w:cs="Arial" w:hint="eastAsia"/>
          <w:color w:val="FF0000"/>
          <w:sz w:val="24"/>
          <w:szCs w:val="28"/>
        </w:rPr>
        <w:t>。</w:t>
      </w:r>
    </w:p>
    <w:p w14:paraId="6697288C" w14:textId="77777777" w:rsidR="008E5F2B" w:rsidRDefault="00000000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16FAB47" wp14:editId="640ABF06">
            <wp:extent cx="5257800" cy="2657475"/>
            <wp:effectExtent l="0" t="0" r="0" b="0"/>
            <wp:docPr id="188" name="Drawing 1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DE133" w14:textId="11B6E736" w:rsidR="001506B8" w:rsidRDefault="001506B8" w:rsidP="001506B8">
      <w:pPr>
        <w:spacing w:before="300" w:after="120" w:line="288" w:lineRule="auto"/>
        <w:outlineLvl w:val="2"/>
        <w:rPr>
          <w:rFonts w:hint="eastAsia"/>
        </w:rPr>
      </w:pPr>
      <w:bookmarkStart w:id="1" w:name="heading_85"/>
      <w:r>
        <w:rPr>
          <w:rFonts w:ascii="Arial" w:eastAsia="等线" w:hAnsi="Arial" w:cs="Arial" w:hint="eastAsia"/>
          <w:b/>
          <w:sz w:val="30"/>
        </w:rPr>
        <w:t>二</w:t>
      </w:r>
      <w:r>
        <w:rPr>
          <w:rFonts w:ascii="Arial" w:eastAsia="等线" w:hAnsi="Arial" w:cs="Arial"/>
          <w:b/>
          <w:sz w:val="30"/>
        </w:rPr>
        <w:t>、上报审核</w:t>
      </w:r>
      <w:bookmarkEnd w:id="1"/>
    </w:p>
    <w:p w14:paraId="7C150D0F" w14:textId="77777777" w:rsidR="001506B8" w:rsidRPr="001A50BA" w:rsidRDefault="001506B8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点击【上报审核】,进入到上报基表的列表页，可以查看全部/待审核/审核通过/驳回的上报基表；</w:t>
      </w:r>
    </w:p>
    <w:p w14:paraId="4EA2E6BE" w14:textId="77777777" w:rsidR="001506B8" w:rsidRDefault="001506B8" w:rsidP="001506B8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29E054F9" wp14:editId="1E289BA4">
            <wp:extent cx="5257800" cy="1914525"/>
            <wp:effectExtent l="0" t="0" r="0" b="0"/>
            <wp:docPr id="178" name="Drawing 1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AEF3F" w14:textId="77777777" w:rsidR="001506B8" w:rsidRPr="001A50BA" w:rsidRDefault="001506B8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点击【审核】，即可看到该填报基表的数据项；</w:t>
      </w:r>
    </w:p>
    <w:p w14:paraId="39393721" w14:textId="77777777" w:rsidR="001506B8" w:rsidRPr="001A50BA" w:rsidRDefault="001506B8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可对数据进行数据校验；</w:t>
      </w:r>
    </w:p>
    <w:p w14:paraId="6304AE66" w14:textId="77777777" w:rsidR="001506B8" w:rsidRPr="001A50BA" w:rsidRDefault="001506B8" w:rsidP="001A50BA">
      <w:pPr>
        <w:spacing w:before="120" w:after="120" w:line="288" w:lineRule="auto"/>
        <w:ind w:firstLineChars="200" w:firstLine="480"/>
        <w:rPr>
          <w:rFonts w:ascii="方正仿宋_GBK" w:eastAsia="方正仿宋_GBK" w:hAnsi="Arial" w:cs="Arial" w:hint="eastAsia"/>
          <w:sz w:val="24"/>
          <w:szCs w:val="28"/>
        </w:rPr>
      </w:pPr>
      <w:r w:rsidRPr="001A50BA">
        <w:rPr>
          <w:rFonts w:ascii="方正仿宋_GBK" w:eastAsia="方正仿宋_GBK" w:hAnsi="Arial" w:cs="Arial"/>
          <w:sz w:val="24"/>
          <w:szCs w:val="28"/>
        </w:rPr>
        <w:t>按实际情况选择审批通过或驳回即可。</w:t>
      </w:r>
    </w:p>
    <w:p w14:paraId="45A36ED9" w14:textId="77777777" w:rsidR="001506B8" w:rsidRDefault="001506B8" w:rsidP="001506B8">
      <w:pPr>
        <w:spacing w:before="120" w:after="120" w:line="288" w:lineRule="auto"/>
        <w:jc w:val="center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6E7AB7C" wp14:editId="50AA83C5">
            <wp:extent cx="5257800" cy="2705100"/>
            <wp:effectExtent l="0" t="0" r="0" b="0"/>
            <wp:docPr id="193" name="Drawing 1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B74D3" w14:textId="77777777" w:rsidR="008E5F2B" w:rsidRDefault="008E5F2B">
      <w:pPr>
        <w:spacing w:before="120" w:after="120" w:line="288" w:lineRule="auto"/>
        <w:rPr>
          <w:rFonts w:hint="eastAsia"/>
        </w:rPr>
      </w:pPr>
    </w:p>
    <w:sectPr w:rsidR="008E5F2B">
      <w:pgSz w:w="11905" w:h="16840"/>
      <w:pgMar w:top="1440" w:right="1800" w:bottom="144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D510BF" w14:textId="77777777" w:rsidR="00A23730" w:rsidRDefault="00A23730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7A07B2CA" w14:textId="77777777" w:rsidR="00A23730" w:rsidRDefault="00A23730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仿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FB225C" w14:textId="77777777" w:rsidR="00A23730" w:rsidRDefault="00A23730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40BC13D0" w14:textId="77777777" w:rsidR="00A23730" w:rsidRDefault="00A23730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5F2B"/>
    <w:rsid w:val="000109BC"/>
    <w:rsid w:val="001506B8"/>
    <w:rsid w:val="001A50BA"/>
    <w:rsid w:val="002D6637"/>
    <w:rsid w:val="007410D1"/>
    <w:rsid w:val="008E5F2B"/>
    <w:rsid w:val="009B18D7"/>
    <w:rsid w:val="00A23730"/>
    <w:rsid w:val="00D240FD"/>
    <w:rsid w:val="00FF5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DE8685"/>
  <w15:docId w15:val="{D4986200-6CAC-41CC-A707-855050D8E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D6637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D663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D6637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D663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111</Words>
  <Characters>633</Characters>
  <Application>Microsoft Office Word</Application>
  <DocSecurity>0</DocSecurity>
  <Lines>5</Lines>
  <Paragraphs>1</Paragraphs>
  <ScaleCrop>false</ScaleCrop>
  <Company/>
  <LinksUpToDate>false</LinksUpToDate>
  <CharactersWithSpaces>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liping luo</cp:lastModifiedBy>
  <cp:revision>4</cp:revision>
  <dcterms:created xsi:type="dcterms:W3CDTF">2025-09-03T02:23:00Z</dcterms:created>
  <dcterms:modified xsi:type="dcterms:W3CDTF">2025-09-03T02:33:00Z</dcterms:modified>
</cp:coreProperties>
</file>